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54" w:rsidRPr="000B0D1C" w:rsidRDefault="000B0D1C" w:rsidP="00984FE6">
      <w:pPr>
        <w:rPr>
          <w:rFonts w:ascii="Tahoma" w:hAnsi="Tahoma" w:cs="Tahoma"/>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74094" w:rsidRPr="000B0D1C">
        <w:rPr>
          <w:rFonts w:ascii="Tahoma" w:hAnsi="Tahoma" w:cs="Tahoma"/>
          <w:sz w:val="20"/>
          <w:szCs w:val="20"/>
        </w:rPr>
        <w:t>Wrocław</w:t>
      </w:r>
      <w:r w:rsidR="00FE3654" w:rsidRPr="000B0D1C">
        <w:rPr>
          <w:rFonts w:ascii="Tahoma" w:hAnsi="Tahoma" w:cs="Tahoma"/>
          <w:sz w:val="20"/>
          <w:szCs w:val="20"/>
        </w:rPr>
        <w:t xml:space="preserve">, dnia </w:t>
      </w:r>
      <w:r w:rsidR="005770EF" w:rsidRPr="000B0D1C">
        <w:rPr>
          <w:rFonts w:ascii="Tahoma" w:hAnsi="Tahoma" w:cs="Tahoma"/>
          <w:sz w:val="20"/>
          <w:szCs w:val="20"/>
        </w:rPr>
        <w:t>………………………..</w:t>
      </w:r>
      <w:r w:rsidR="00A13AE5" w:rsidRPr="000B0D1C">
        <w:rPr>
          <w:rFonts w:ascii="Tahoma" w:hAnsi="Tahoma" w:cs="Tahoma"/>
          <w:sz w:val="20"/>
          <w:szCs w:val="20"/>
        </w:rPr>
        <w:t>r.</w:t>
      </w:r>
    </w:p>
    <w:p w:rsidR="00FE3654" w:rsidRPr="000B0D1C" w:rsidRDefault="00FE3654" w:rsidP="00984FE6">
      <w:pPr>
        <w:rPr>
          <w:rFonts w:ascii="Tahoma" w:hAnsi="Tahoma" w:cs="Tahoma"/>
          <w:sz w:val="20"/>
          <w:szCs w:val="20"/>
        </w:rPr>
      </w:pPr>
    </w:p>
    <w:p w:rsidR="00FE3654" w:rsidRPr="000B0D1C" w:rsidRDefault="00FE3654" w:rsidP="00984FE6">
      <w:pPr>
        <w:rPr>
          <w:rFonts w:ascii="Tahoma" w:hAnsi="Tahoma" w:cs="Tahoma"/>
          <w:sz w:val="20"/>
          <w:szCs w:val="20"/>
        </w:rPr>
      </w:pPr>
    </w:p>
    <w:p w:rsidR="00FE3654" w:rsidRPr="000B0D1C" w:rsidRDefault="00FE3654" w:rsidP="00FE3654">
      <w:pPr>
        <w:jc w:val="center"/>
        <w:rPr>
          <w:rFonts w:ascii="Tahoma" w:hAnsi="Tahoma" w:cs="Tahoma"/>
          <w:b/>
          <w:sz w:val="20"/>
          <w:szCs w:val="20"/>
        </w:rPr>
      </w:pPr>
      <w:r w:rsidRPr="000B0D1C">
        <w:rPr>
          <w:rFonts w:ascii="Tahoma" w:hAnsi="Tahoma" w:cs="Tahoma"/>
          <w:b/>
          <w:sz w:val="20"/>
          <w:szCs w:val="20"/>
        </w:rPr>
        <w:t>Oświadczenie</w:t>
      </w:r>
    </w:p>
    <w:p w:rsidR="00B412EA" w:rsidRPr="000B0D1C" w:rsidRDefault="00B412EA" w:rsidP="00FE3654">
      <w:pPr>
        <w:jc w:val="center"/>
        <w:rPr>
          <w:rFonts w:ascii="Tahoma" w:hAnsi="Tahoma" w:cs="Tahoma"/>
          <w:sz w:val="20"/>
          <w:szCs w:val="20"/>
        </w:rPr>
      </w:pPr>
      <w:bookmarkStart w:id="0" w:name="_GoBack"/>
      <w:bookmarkEnd w:id="0"/>
    </w:p>
    <w:p w:rsidR="00FE3654" w:rsidRPr="000B0D1C" w:rsidRDefault="00FE3654" w:rsidP="00FE3654">
      <w:pPr>
        <w:jc w:val="center"/>
        <w:rPr>
          <w:rFonts w:ascii="Tahoma" w:hAnsi="Tahoma" w:cs="Tahoma"/>
          <w:sz w:val="20"/>
          <w:szCs w:val="20"/>
        </w:rPr>
      </w:pPr>
    </w:p>
    <w:p w:rsidR="00FE3654" w:rsidRPr="000B0D1C" w:rsidRDefault="00FE3654" w:rsidP="00B412EA">
      <w:pPr>
        <w:spacing w:line="600" w:lineRule="auto"/>
        <w:jc w:val="both"/>
        <w:rPr>
          <w:rFonts w:ascii="Tahoma" w:hAnsi="Tahoma" w:cs="Tahoma"/>
          <w:sz w:val="20"/>
          <w:szCs w:val="20"/>
        </w:rPr>
      </w:pPr>
      <w:r w:rsidRPr="000B0D1C">
        <w:rPr>
          <w:rFonts w:ascii="Tahoma" w:hAnsi="Tahoma" w:cs="Tahoma"/>
          <w:sz w:val="20"/>
          <w:szCs w:val="20"/>
        </w:rPr>
        <w:tab/>
        <w:t>Ja niżej podpisan</w:t>
      </w:r>
      <w:r w:rsidR="00CE0D2C" w:rsidRPr="000B0D1C">
        <w:rPr>
          <w:rFonts w:ascii="Tahoma" w:hAnsi="Tahoma" w:cs="Tahoma"/>
          <w:sz w:val="20"/>
          <w:szCs w:val="20"/>
        </w:rPr>
        <w:t>a/</w:t>
      </w:r>
      <w:r w:rsidRPr="000B0D1C">
        <w:rPr>
          <w:rFonts w:ascii="Tahoma" w:hAnsi="Tahoma" w:cs="Tahoma"/>
          <w:sz w:val="20"/>
          <w:szCs w:val="20"/>
        </w:rPr>
        <w:t>y …………………………………………………………………………… legitymując</w:t>
      </w:r>
      <w:r w:rsidR="00CE0D2C" w:rsidRPr="000B0D1C">
        <w:rPr>
          <w:rFonts w:ascii="Tahoma" w:hAnsi="Tahoma" w:cs="Tahoma"/>
          <w:sz w:val="20"/>
          <w:szCs w:val="20"/>
        </w:rPr>
        <w:t>a/</w:t>
      </w:r>
      <w:r w:rsidRPr="000B0D1C">
        <w:rPr>
          <w:rFonts w:ascii="Tahoma" w:hAnsi="Tahoma" w:cs="Tahoma"/>
          <w:sz w:val="20"/>
          <w:szCs w:val="20"/>
        </w:rPr>
        <w:t xml:space="preserve">y się dowodem osobistym (numer i seria) ………………………………………………, oświadczam, iż w dniu przystąpienia </w:t>
      </w:r>
      <w:r w:rsidR="00174094" w:rsidRPr="000B0D1C">
        <w:rPr>
          <w:rFonts w:ascii="Tahoma" w:hAnsi="Tahoma" w:cs="Tahoma"/>
          <w:sz w:val="20"/>
          <w:szCs w:val="20"/>
        </w:rPr>
        <w:t>do projektu, tj. ……………….</w:t>
      </w:r>
      <w:r w:rsidR="00D40B6D" w:rsidRPr="000B0D1C">
        <w:rPr>
          <w:rFonts w:ascii="Tahoma" w:hAnsi="Tahoma" w:cs="Tahoma"/>
          <w:sz w:val="20"/>
          <w:szCs w:val="20"/>
        </w:rPr>
        <w:t xml:space="preserve"> r. </w:t>
      </w:r>
      <w:r w:rsidR="0049602A" w:rsidRPr="000B0D1C">
        <w:rPr>
          <w:rFonts w:ascii="Tahoma" w:hAnsi="Tahoma" w:cs="Tahoma"/>
          <w:sz w:val="20"/>
          <w:szCs w:val="20"/>
        </w:rPr>
        <w:t xml:space="preserve"> jestem osobą bierną zawodowo</w:t>
      </w:r>
      <w:r w:rsidR="00B412EA" w:rsidRPr="000B0D1C">
        <w:rPr>
          <w:rFonts w:ascii="Tahoma" w:hAnsi="Tahoma" w:cs="Tahoma"/>
          <w:sz w:val="20"/>
          <w:szCs w:val="20"/>
        </w:rPr>
        <w:t>, tzn. nie pracuję ani nie jestem zarejestrowan</w:t>
      </w:r>
      <w:r w:rsidR="00CE0D2C" w:rsidRPr="000B0D1C">
        <w:rPr>
          <w:rFonts w:ascii="Tahoma" w:hAnsi="Tahoma" w:cs="Tahoma"/>
          <w:sz w:val="20"/>
          <w:szCs w:val="20"/>
        </w:rPr>
        <w:t>a/</w:t>
      </w:r>
      <w:r w:rsidR="00B412EA" w:rsidRPr="000B0D1C">
        <w:rPr>
          <w:rFonts w:ascii="Tahoma" w:hAnsi="Tahoma" w:cs="Tahoma"/>
          <w:sz w:val="20"/>
          <w:szCs w:val="20"/>
        </w:rPr>
        <w:t>y w ewidencji urzędu pracy</w:t>
      </w:r>
      <w:r w:rsidR="0049602A" w:rsidRPr="000B0D1C">
        <w:rPr>
          <w:rStyle w:val="Odwoanieprzypisudolnego"/>
          <w:rFonts w:ascii="Tahoma" w:hAnsi="Tahoma" w:cs="Tahoma"/>
          <w:sz w:val="20"/>
          <w:szCs w:val="20"/>
        </w:rPr>
        <w:footnoteReference w:id="1"/>
      </w:r>
      <w:r w:rsidR="0049602A" w:rsidRPr="000B0D1C">
        <w:rPr>
          <w:rFonts w:ascii="Tahoma" w:hAnsi="Tahoma" w:cs="Tahoma"/>
          <w:sz w:val="20"/>
          <w:szCs w:val="20"/>
        </w:rPr>
        <w:t xml:space="preserve">. </w:t>
      </w:r>
    </w:p>
    <w:sectPr w:rsidR="00FE3654" w:rsidRPr="000B0D1C" w:rsidSect="00BA57D7">
      <w:headerReference w:type="even" r:id="rId9"/>
      <w:headerReference w:type="default" r:id="rId10"/>
      <w:footerReference w:type="even" r:id="rId11"/>
      <w:footerReference w:type="default" r:id="rId12"/>
      <w:headerReference w:type="first" r:id="rId13"/>
      <w:footerReference w:type="first" r:id="rId14"/>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50" w:rsidRDefault="00496C50" w:rsidP="00BA57D7">
      <w:pPr>
        <w:spacing w:after="0" w:line="240" w:lineRule="auto"/>
      </w:pPr>
      <w:r>
        <w:separator/>
      </w:r>
    </w:p>
  </w:endnote>
  <w:endnote w:type="continuationSeparator" w:id="0">
    <w:p w:rsidR="00496C50" w:rsidRDefault="00496C50" w:rsidP="00BA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94" w:rsidRDefault="001740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E6" w:rsidRDefault="00174094">
    <w:pPr>
      <w:pStyle w:val="Stopka"/>
    </w:pPr>
    <w:r>
      <w:rPr>
        <w:noProof/>
        <w:lang w:eastAsia="pl-PL"/>
      </w:rPr>
      <w:drawing>
        <wp:anchor distT="0" distB="0" distL="114300" distR="114300" simplePos="0" relativeHeight="251660288" behindDoc="0" locked="0" layoutInCell="1" allowOverlap="1" wp14:anchorId="3C4B1B84" wp14:editId="286B69FA">
          <wp:simplePos x="0" y="0"/>
          <wp:positionH relativeFrom="column">
            <wp:posOffset>239395</wp:posOffset>
          </wp:positionH>
          <wp:positionV relativeFrom="paragraph">
            <wp:posOffset>-130175</wp:posOffset>
          </wp:positionV>
          <wp:extent cx="5255895" cy="629920"/>
          <wp:effectExtent l="0" t="0" r="1905" b="0"/>
          <wp:wrapNone/>
          <wp:docPr id="37" name="Obraz 37"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E_PR-DS-UE_EFS-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629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94" w:rsidRDefault="001740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50" w:rsidRDefault="00496C50" w:rsidP="00BA57D7">
      <w:pPr>
        <w:spacing w:after="0" w:line="240" w:lineRule="auto"/>
      </w:pPr>
      <w:r>
        <w:separator/>
      </w:r>
    </w:p>
  </w:footnote>
  <w:footnote w:type="continuationSeparator" w:id="0">
    <w:p w:rsidR="00496C50" w:rsidRDefault="00496C50" w:rsidP="00BA57D7">
      <w:pPr>
        <w:spacing w:after="0" w:line="240" w:lineRule="auto"/>
      </w:pPr>
      <w:r>
        <w:continuationSeparator/>
      </w:r>
    </w:p>
  </w:footnote>
  <w:footnote w:id="1">
    <w:p w:rsidR="00AA25AB" w:rsidRPr="00AA25AB" w:rsidRDefault="0049602A" w:rsidP="00AA25AB">
      <w:pPr>
        <w:jc w:val="both"/>
        <w:rPr>
          <w:rFonts w:ascii="Arial" w:hAnsi="Arial" w:cs="Arial"/>
          <w:b/>
          <w:sz w:val="16"/>
          <w:szCs w:val="16"/>
        </w:rPr>
      </w:pPr>
      <w:r w:rsidRPr="00AA25AB">
        <w:rPr>
          <w:rStyle w:val="Odwoanieprzypisudolnego"/>
          <w:rFonts w:ascii="Arial" w:hAnsi="Arial" w:cs="Arial"/>
          <w:sz w:val="16"/>
          <w:szCs w:val="16"/>
        </w:rPr>
        <w:footnoteRef/>
      </w:r>
      <w:r w:rsidR="00802DE0" w:rsidRPr="00AA25AB">
        <w:rPr>
          <w:rFonts w:ascii="Arial" w:hAnsi="Arial" w:cs="Arial"/>
          <w:b/>
          <w:color w:val="000000" w:themeColor="text1"/>
          <w:sz w:val="16"/>
          <w:szCs w:val="16"/>
        </w:rPr>
        <w:t>Osoby bierne zawodowo</w:t>
      </w:r>
      <w:r w:rsidR="00802DE0" w:rsidRPr="00AA25AB">
        <w:rPr>
          <w:rFonts w:ascii="Arial" w:hAnsi="Arial" w:cs="Arial"/>
          <w:color w:val="000000" w:themeColor="text1"/>
          <w:sz w:val="16"/>
          <w:szCs w:val="16"/>
        </w:rPr>
        <w:t xml:space="preserve"> - to osoby, które w danej chwili nie tworzą zasobów </w:t>
      </w:r>
      <w:r w:rsidR="00B412EA" w:rsidRPr="00AA25AB">
        <w:rPr>
          <w:rFonts w:ascii="Arial" w:hAnsi="Arial" w:cs="Arial"/>
          <w:color w:val="000000" w:themeColor="text1"/>
          <w:sz w:val="16"/>
          <w:szCs w:val="16"/>
        </w:rPr>
        <w:t>siły roboczej (tzn. nie pracują</w:t>
      </w:r>
      <w:r w:rsidR="00B412EA" w:rsidRPr="00AA25AB">
        <w:rPr>
          <w:rFonts w:ascii="Arial" w:hAnsi="Arial" w:cs="Arial"/>
          <w:color w:val="000000" w:themeColor="text1"/>
          <w:sz w:val="16"/>
          <w:szCs w:val="16"/>
        </w:rPr>
        <w:br/>
      </w:r>
      <w:r w:rsidR="00802DE0" w:rsidRPr="00AA25AB">
        <w:rPr>
          <w:rFonts w:ascii="Arial" w:hAnsi="Arial" w:cs="Arial"/>
          <w:color w:val="000000" w:themeColor="text1"/>
          <w:sz w:val="16"/>
          <w:szCs w:val="16"/>
        </w:rPr>
        <w:t>i nie są bezrobotne). Studenci studiów stacjonarnych uznawani są za osoby bierne zawodowo. Osoby bę</w:t>
      </w:r>
      <w:r w:rsidR="00B412EA" w:rsidRPr="00AA25AB">
        <w:rPr>
          <w:rFonts w:ascii="Arial" w:hAnsi="Arial" w:cs="Arial"/>
          <w:color w:val="000000" w:themeColor="text1"/>
          <w:sz w:val="16"/>
          <w:szCs w:val="16"/>
        </w:rPr>
        <w:t>dące</w:t>
      </w:r>
      <w:r w:rsidR="00B412EA" w:rsidRPr="00AA25AB">
        <w:rPr>
          <w:rFonts w:ascii="Arial" w:hAnsi="Arial" w:cs="Arial"/>
          <w:color w:val="000000" w:themeColor="text1"/>
          <w:sz w:val="16"/>
          <w:szCs w:val="16"/>
        </w:rPr>
        <w:br/>
      </w:r>
      <w:r w:rsidR="00802DE0" w:rsidRPr="00AA25AB">
        <w:rPr>
          <w:rFonts w:ascii="Arial" w:hAnsi="Arial" w:cs="Arial"/>
          <w:color w:val="000000" w:themeColor="text1"/>
          <w:sz w:val="16"/>
          <w:szCs w:val="16"/>
        </w:rPr>
        <w:t>na urlopie wychowawczym (rozumianym jako nieobecność w pracy, s</w:t>
      </w:r>
      <w:r w:rsidR="00B412EA" w:rsidRPr="00AA25AB">
        <w:rPr>
          <w:rFonts w:ascii="Arial" w:hAnsi="Arial" w:cs="Arial"/>
          <w:color w:val="000000" w:themeColor="text1"/>
          <w:sz w:val="16"/>
          <w:szCs w:val="16"/>
        </w:rPr>
        <w:t>powodowana opieką nad dzieckiem</w:t>
      </w:r>
      <w:r w:rsidR="00B412EA" w:rsidRPr="00AA25AB">
        <w:rPr>
          <w:rFonts w:ascii="Arial" w:hAnsi="Arial" w:cs="Arial"/>
          <w:color w:val="000000" w:themeColor="text1"/>
          <w:sz w:val="16"/>
          <w:szCs w:val="16"/>
        </w:rPr>
        <w:br/>
      </w:r>
      <w:r w:rsidR="00802DE0" w:rsidRPr="00AA25AB">
        <w:rPr>
          <w:rFonts w:ascii="Arial" w:hAnsi="Arial" w:cs="Arial"/>
          <w:color w:val="000000" w:themeColor="text1"/>
          <w:sz w:val="16"/>
          <w:szCs w:val="16"/>
        </w:rPr>
        <w:t>w okresie, który nie mieści się w ramach urlopu macierzyńskiego lub urlopu r</w:t>
      </w:r>
      <w:r w:rsidR="00B412EA" w:rsidRPr="00AA25AB">
        <w:rPr>
          <w:rFonts w:ascii="Arial" w:hAnsi="Arial" w:cs="Arial"/>
          <w:color w:val="000000" w:themeColor="text1"/>
          <w:sz w:val="16"/>
          <w:szCs w:val="16"/>
        </w:rPr>
        <w:t>odzicielskiego), uznawane są</w:t>
      </w:r>
      <w:r w:rsidR="00B412EA" w:rsidRPr="00AA25AB">
        <w:rPr>
          <w:rFonts w:ascii="Arial" w:hAnsi="Arial" w:cs="Arial"/>
          <w:color w:val="000000" w:themeColor="text1"/>
          <w:sz w:val="16"/>
          <w:szCs w:val="16"/>
        </w:rPr>
        <w:br/>
      </w:r>
      <w:r w:rsidR="00802DE0" w:rsidRPr="00AA25AB">
        <w:rPr>
          <w:rFonts w:ascii="Arial" w:hAnsi="Arial" w:cs="Arial"/>
          <w:color w:val="000000" w:themeColor="text1"/>
          <w:sz w:val="16"/>
          <w:szCs w:val="16"/>
        </w:rPr>
        <w:t>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r w:rsidR="00AA25AB">
        <w:rPr>
          <w:rFonts w:ascii="Arial" w:hAnsi="Arial" w:cs="Arial"/>
          <w:color w:val="000000" w:themeColor="text1"/>
          <w:sz w:val="16"/>
          <w:szCs w:val="16"/>
        </w:rPr>
        <w:t xml:space="preserve"> Def. </w:t>
      </w:r>
      <w:r w:rsidR="009D411E" w:rsidRPr="00AA25AB">
        <w:rPr>
          <w:rFonts w:ascii="Arial" w:hAnsi="Arial" w:cs="Arial"/>
          <w:color w:val="000000" w:themeColor="text1"/>
          <w:sz w:val="16"/>
          <w:szCs w:val="16"/>
        </w:rPr>
        <w:t>W</w:t>
      </w:r>
      <w:r w:rsidR="00AA25AB" w:rsidRPr="00AA25AB">
        <w:rPr>
          <w:rFonts w:ascii="Arial" w:hAnsi="Arial" w:cs="Arial"/>
          <w:color w:val="000000" w:themeColor="text1"/>
          <w:sz w:val="16"/>
          <w:szCs w:val="16"/>
        </w:rPr>
        <w:t>g</w:t>
      </w:r>
      <w:r w:rsidR="009D411E">
        <w:rPr>
          <w:rFonts w:ascii="Arial" w:hAnsi="Arial" w:cs="Arial"/>
          <w:color w:val="000000" w:themeColor="text1"/>
          <w:sz w:val="16"/>
          <w:szCs w:val="16"/>
        </w:rPr>
        <w:t xml:space="preserve"> </w:t>
      </w:r>
      <w:r w:rsidR="00AA25AB">
        <w:rPr>
          <w:rFonts w:ascii="Arial" w:hAnsi="Arial" w:cs="Arial"/>
          <w:sz w:val="16"/>
          <w:szCs w:val="16"/>
        </w:rPr>
        <w:t>Minimalnego</w:t>
      </w:r>
      <w:r w:rsidR="00AA25AB" w:rsidRPr="00AA25AB">
        <w:rPr>
          <w:rFonts w:ascii="Arial" w:hAnsi="Arial" w:cs="Arial"/>
          <w:sz w:val="16"/>
          <w:szCs w:val="16"/>
        </w:rPr>
        <w:t xml:space="preserve"> standard</w:t>
      </w:r>
      <w:r w:rsidR="00AA25AB">
        <w:rPr>
          <w:rFonts w:ascii="Arial" w:hAnsi="Arial" w:cs="Arial"/>
          <w:sz w:val="16"/>
          <w:szCs w:val="16"/>
        </w:rPr>
        <w:t>u</w:t>
      </w:r>
      <w:r w:rsidR="00AA25AB" w:rsidRPr="00AA25AB">
        <w:rPr>
          <w:rFonts w:ascii="Arial" w:hAnsi="Arial" w:cs="Arial"/>
          <w:sz w:val="16"/>
          <w:szCs w:val="16"/>
        </w:rPr>
        <w:t xml:space="preserve"> usług i katalog</w:t>
      </w:r>
      <w:r w:rsidR="00AA25AB">
        <w:rPr>
          <w:rFonts w:ascii="Arial" w:hAnsi="Arial" w:cs="Arial"/>
          <w:sz w:val="16"/>
          <w:szCs w:val="16"/>
        </w:rPr>
        <w:t>u</w:t>
      </w:r>
      <w:r w:rsidR="00AA25AB" w:rsidRPr="00AA25AB">
        <w:rPr>
          <w:rFonts w:ascii="Arial" w:hAnsi="Arial" w:cs="Arial"/>
          <w:sz w:val="16"/>
          <w:szCs w:val="16"/>
        </w:rPr>
        <w:t xml:space="preserve"> stawek</w:t>
      </w:r>
      <w:r w:rsidR="009D411E">
        <w:rPr>
          <w:rFonts w:ascii="Arial" w:hAnsi="Arial" w:cs="Arial"/>
          <w:sz w:val="16"/>
          <w:szCs w:val="16"/>
        </w:rPr>
        <w:t xml:space="preserve"> </w:t>
      </w:r>
      <w:r w:rsidR="00AA25AB" w:rsidRPr="00AA25AB">
        <w:rPr>
          <w:rFonts w:ascii="Arial" w:hAnsi="Arial" w:cs="Arial"/>
          <w:sz w:val="16"/>
          <w:szCs w:val="16"/>
        </w:rPr>
        <w:t xml:space="preserve">dla projektów konkursowych realizowanych w ramach </w:t>
      </w:r>
      <w:r w:rsidR="00AA25AB" w:rsidRPr="00AA25AB">
        <w:rPr>
          <w:rFonts w:ascii="Arial" w:hAnsi="Arial" w:cs="Arial"/>
          <w:i/>
          <w:sz w:val="16"/>
          <w:szCs w:val="16"/>
        </w:rPr>
        <w:t>Regionalnego Programu Operacyjnego Województwa Dolnośląskiego 2014-2020</w:t>
      </w:r>
      <w:r w:rsidR="00AA25AB">
        <w:rPr>
          <w:rFonts w:ascii="Arial" w:hAnsi="Arial" w:cs="Arial"/>
          <w:i/>
          <w:sz w:val="16"/>
          <w:szCs w:val="16"/>
        </w:rPr>
        <w:t>.</w:t>
      </w:r>
    </w:p>
    <w:p w:rsidR="0049602A" w:rsidRPr="00AA25AB" w:rsidRDefault="0049602A" w:rsidP="00AA25AB">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94" w:rsidRDefault="001740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15" w:rsidRDefault="00B60615" w:rsidP="00B60615">
    <w:pPr>
      <w:pStyle w:val="Nagwek"/>
      <w:tabs>
        <w:tab w:val="center" w:pos="0"/>
        <w:tab w:val="left" w:pos="180"/>
        <w:tab w:val="left" w:pos="360"/>
        <w:tab w:val="left" w:pos="1701"/>
      </w:tabs>
      <w:rPr>
        <w:rFonts w:ascii="Tahoma" w:hAnsi="Tahoma" w:cs="Tahoma"/>
        <w:sz w:val="16"/>
      </w:rPr>
    </w:pPr>
    <w:r>
      <w:rPr>
        <w:noProof/>
        <w:lang w:eastAsia="pl-PL"/>
      </w:rPr>
      <w:drawing>
        <wp:anchor distT="0" distB="0" distL="114300" distR="114300" simplePos="0" relativeHeight="251663360" behindDoc="0" locked="0" layoutInCell="1" allowOverlap="1">
          <wp:simplePos x="0" y="0"/>
          <wp:positionH relativeFrom="column">
            <wp:posOffset>150495</wp:posOffset>
          </wp:positionH>
          <wp:positionV relativeFrom="paragraph">
            <wp:posOffset>-91440</wp:posOffset>
          </wp:positionV>
          <wp:extent cx="910590" cy="585470"/>
          <wp:effectExtent l="0" t="0" r="3810" b="5080"/>
          <wp:wrapNone/>
          <wp:docPr id="4" name="Obraz 4" descr="rcwip_s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rcwip_sm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585470"/>
                  </a:xfrm>
                  <a:prstGeom prst="rect">
                    <a:avLst/>
                  </a:prstGeom>
                  <a:noFill/>
                </pic:spPr>
              </pic:pic>
            </a:graphicData>
          </a:graphic>
          <wp14:sizeRelH relativeFrom="page">
            <wp14:pctWidth>0</wp14:pctWidth>
          </wp14:sizeRelH>
          <wp14:sizeRelV relativeFrom="page">
            <wp14:pctHeight>0</wp14:pctHeight>
          </wp14:sizeRelV>
        </wp:anchor>
      </w:drawing>
    </w:r>
  </w:p>
  <w:p w:rsidR="00B60615" w:rsidRDefault="00B60615" w:rsidP="00B60615">
    <w:pPr>
      <w:pStyle w:val="Nagwek"/>
      <w:tabs>
        <w:tab w:val="center" w:pos="0"/>
        <w:tab w:val="left" w:pos="1418"/>
      </w:tabs>
      <w:ind w:left="2127" w:right="15" w:firstLine="141"/>
      <w:rPr>
        <w:rFonts w:ascii="Tahoma" w:hAnsi="Tahoma" w:cs="Tahoma"/>
        <w:b/>
        <w:sz w:val="16"/>
      </w:rPr>
    </w:pPr>
    <w:r>
      <w:rPr>
        <w:rFonts w:ascii="Tahoma" w:hAnsi="Tahoma" w:cs="Tahoma"/>
        <w:b/>
        <w:sz w:val="16"/>
      </w:rPr>
      <w:t>Regionalne Centrum Wspierania Inicjatyw Pozarz</w:t>
    </w:r>
    <w:r>
      <w:rPr>
        <w:rFonts w:ascii="Lucida Grande" w:hAnsi="Lucida Grande" w:cs="Lucida Grande"/>
        <w:b/>
        <w:sz w:val="16"/>
      </w:rPr>
      <w:t>ą</w:t>
    </w:r>
    <w:r>
      <w:rPr>
        <w:rFonts w:ascii="Tahoma" w:hAnsi="Tahoma" w:cs="Tahoma"/>
        <w:b/>
        <w:sz w:val="16"/>
      </w:rPr>
      <w:t>dowych</w:t>
    </w:r>
  </w:p>
  <w:p w:rsidR="00B60615" w:rsidRDefault="00B60615" w:rsidP="00B60615">
    <w:pPr>
      <w:pStyle w:val="Nagwek"/>
      <w:tabs>
        <w:tab w:val="center" w:pos="0"/>
      </w:tabs>
      <w:ind w:left="2268" w:right="15"/>
      <w:rPr>
        <w:rFonts w:ascii="Tahoma" w:hAnsi="Tahoma" w:cs="Tahoma"/>
        <w:b/>
        <w:i/>
        <w:sz w:val="16"/>
      </w:rPr>
    </w:pPr>
    <w:r>
      <w:rPr>
        <w:rFonts w:ascii="Tahoma" w:hAnsi="Tahoma" w:cs="Tahoma"/>
        <w:b/>
        <w:i/>
        <w:sz w:val="16"/>
      </w:rPr>
      <w:t>Z pasją łączymy ludzi.</w:t>
    </w:r>
  </w:p>
  <w:p w:rsidR="00B60615" w:rsidRDefault="00B60615" w:rsidP="00B60615">
    <w:pPr>
      <w:pStyle w:val="Nagwek"/>
      <w:tabs>
        <w:tab w:val="center" w:pos="0"/>
      </w:tabs>
      <w:ind w:left="2268" w:right="15"/>
      <w:rPr>
        <w:rFonts w:ascii="Tahoma" w:hAnsi="Tahoma" w:cs="Tahoma"/>
        <w:b/>
        <w:sz w:val="16"/>
      </w:rPr>
    </w:pPr>
    <w:r>
      <w:rPr>
        <w:rFonts w:ascii="Times New Roman" w:hAnsi="Times New Roman" w:cs="Times New Roman"/>
        <w:noProof/>
        <w:sz w:val="24"/>
        <w:lang w:eastAsia="pl-PL"/>
      </w:rPr>
      <w:drawing>
        <wp:anchor distT="0" distB="0" distL="114300" distR="114300" simplePos="0" relativeHeight="251662336" behindDoc="1" locked="0" layoutInCell="1" allowOverlap="1">
          <wp:simplePos x="0" y="0"/>
          <wp:positionH relativeFrom="column">
            <wp:posOffset>114300</wp:posOffset>
          </wp:positionH>
          <wp:positionV relativeFrom="paragraph">
            <wp:posOffset>88265</wp:posOffset>
          </wp:positionV>
          <wp:extent cx="1043940" cy="809625"/>
          <wp:effectExtent l="0" t="0" r="3810" b="9525"/>
          <wp:wrapSquare wrapText="bothSides"/>
          <wp:docPr id="1" name="Obraz 1" descr="logo_a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logo_ak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16"/>
      </w:rPr>
      <w:t>Biuro we Wrocławiu</w:t>
    </w:r>
    <w:r>
      <w:rPr>
        <w:rFonts w:ascii="Tahoma" w:hAnsi="Tahoma" w:cs="Tahoma"/>
        <w:sz w:val="16"/>
      </w:rPr>
      <w:t>:  ul. Mennicza 1, 50-057 Wrocław; tel. (71) 796 30 00</w:t>
    </w:r>
  </w:p>
  <w:p w:rsidR="00B60615" w:rsidRDefault="00B60615" w:rsidP="00B60615">
    <w:pPr>
      <w:pStyle w:val="Nagwek"/>
      <w:tabs>
        <w:tab w:val="clear" w:pos="4536"/>
        <w:tab w:val="clear" w:pos="9072"/>
        <w:tab w:val="center" w:pos="0"/>
        <w:tab w:val="left" w:pos="284"/>
        <w:tab w:val="left" w:pos="1843"/>
        <w:tab w:val="right" w:pos="9624"/>
      </w:tabs>
      <w:ind w:left="2127" w:right="15" w:firstLine="141"/>
      <w:rPr>
        <w:rFonts w:ascii="Tahoma" w:hAnsi="Tahoma" w:cs="Tahoma"/>
        <w:sz w:val="16"/>
      </w:rPr>
    </w:pPr>
    <w:r>
      <w:rPr>
        <w:rFonts w:ascii="Tahoma" w:hAnsi="Tahoma" w:cs="Tahoma"/>
        <w:b/>
        <w:sz w:val="16"/>
      </w:rPr>
      <w:t xml:space="preserve">Biuro w Wałbrzychu: </w:t>
    </w:r>
    <w:r>
      <w:rPr>
        <w:rFonts w:ascii="Tahoma" w:hAnsi="Tahoma" w:cs="Tahoma"/>
        <w:sz w:val="16"/>
      </w:rPr>
      <w:t>ul. Beethovena 1-2, 58-300, Wałbrzych; tel./fax (74) 665 11 11</w:t>
    </w:r>
    <w:r>
      <w:rPr>
        <w:rFonts w:ascii="Tahoma" w:hAnsi="Tahoma" w:cs="Tahoma"/>
        <w:sz w:val="16"/>
      </w:rPr>
      <w:tab/>
    </w:r>
  </w:p>
  <w:p w:rsidR="00B60615" w:rsidRDefault="00B60615" w:rsidP="00B60615">
    <w:pPr>
      <w:pStyle w:val="Nagwek"/>
      <w:tabs>
        <w:tab w:val="center" w:pos="0"/>
      </w:tabs>
      <w:ind w:left="2127" w:right="15" w:firstLine="141"/>
      <w:rPr>
        <w:rFonts w:ascii="Tahoma" w:hAnsi="Tahoma" w:cs="Tahoma"/>
        <w:sz w:val="16"/>
        <w:lang w:val="en-US"/>
      </w:rPr>
    </w:pPr>
    <w:r>
      <w:rPr>
        <w:rFonts w:ascii="Tahoma" w:hAnsi="Tahoma" w:cs="Tahoma"/>
        <w:b/>
        <w:sz w:val="16"/>
      </w:rPr>
      <w:t xml:space="preserve">Biura w Jeleniej Górze: </w:t>
    </w:r>
    <w:r>
      <w:rPr>
        <w:rFonts w:ascii="Tahoma" w:hAnsi="Tahoma" w:cs="Tahoma"/>
        <w:sz w:val="16"/>
      </w:rPr>
      <w:t xml:space="preserve">ul. Okrzei 10/ Jasna 11, 58-500 Jelenia Góra; tel. </w:t>
    </w:r>
    <w:r>
      <w:rPr>
        <w:rFonts w:ascii="Tahoma" w:hAnsi="Tahoma" w:cs="Tahoma"/>
        <w:sz w:val="16"/>
        <w:lang w:val="en-US"/>
      </w:rPr>
      <w:t>(75) 642 20 00</w:t>
    </w:r>
  </w:p>
  <w:p w:rsidR="00B60615" w:rsidRDefault="00B60615" w:rsidP="00B60615">
    <w:pPr>
      <w:pStyle w:val="Nagwek"/>
      <w:tabs>
        <w:tab w:val="center" w:pos="0"/>
      </w:tabs>
      <w:ind w:left="2268" w:right="-268"/>
      <w:rPr>
        <w:rFonts w:ascii="Tahoma" w:hAnsi="Tahoma" w:cs="Tahoma"/>
        <w:b/>
        <w:sz w:val="16"/>
        <w:lang w:val="en-US"/>
      </w:rPr>
    </w:pPr>
    <w:r>
      <w:rPr>
        <w:rFonts w:ascii="Tahoma" w:hAnsi="Tahoma" w:cs="Tahoma"/>
        <w:b/>
        <w:sz w:val="16"/>
        <w:lang w:val="en-US"/>
      </w:rPr>
      <w:t>e-mail: rcwip@rcwip.pl</w:t>
    </w:r>
    <w:r>
      <w:rPr>
        <w:rFonts w:ascii="Tahoma" w:hAnsi="Tahoma" w:cs="Tahoma"/>
        <w:sz w:val="16"/>
        <w:lang w:val="en-US"/>
      </w:rPr>
      <w:t xml:space="preserve">, </w:t>
    </w:r>
    <w:r>
      <w:rPr>
        <w:rFonts w:ascii="Tahoma" w:hAnsi="Tahoma" w:cs="Tahoma"/>
        <w:b/>
        <w:sz w:val="16"/>
        <w:lang w:val="en-US"/>
      </w:rPr>
      <w:t xml:space="preserve">www.facebook.com/RCWIP.Wroclaw, </w:t>
    </w:r>
    <w:r>
      <w:rPr>
        <w:rFonts w:ascii="Tahoma" w:hAnsi="Tahoma" w:cs="Tahoma"/>
        <w:b/>
        <w:sz w:val="16"/>
        <w:lang w:val="en-US"/>
      </w:rPr>
      <w:br/>
      <w:t>www.rcwip.pl ,www.przedsiebiorczoscspoleczna.pl, wroclaw.owes.pl</w:t>
    </w:r>
  </w:p>
  <w:p w:rsidR="00BA57D7" w:rsidRPr="00B60615" w:rsidRDefault="00BA57D7" w:rsidP="00B606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94" w:rsidRDefault="001740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5BD"/>
    <w:multiLevelType w:val="hybridMultilevel"/>
    <w:tmpl w:val="8ED4E82E"/>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04D87CD9"/>
    <w:multiLevelType w:val="hybridMultilevel"/>
    <w:tmpl w:val="B538DC2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6C022D2"/>
    <w:multiLevelType w:val="hybridMultilevel"/>
    <w:tmpl w:val="E23CA8EE"/>
    <w:lvl w:ilvl="0" w:tplc="F3E07866">
      <w:start w:val="1"/>
      <w:numFmt w:val="bullet"/>
      <w:lvlText w:val="–"/>
      <w:lvlJc w:val="left"/>
      <w:pPr>
        <w:ind w:left="1495" w:hanging="360"/>
      </w:pPr>
      <w:rPr>
        <w:rFonts w:ascii="Calibri" w:hAnsi="Calibr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
    <w:nsid w:val="07E62DA4"/>
    <w:multiLevelType w:val="hybridMultilevel"/>
    <w:tmpl w:val="0E2E57F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8CD42FB"/>
    <w:multiLevelType w:val="hybridMultilevel"/>
    <w:tmpl w:val="CF241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B3BD9"/>
    <w:multiLevelType w:val="hybridMultilevel"/>
    <w:tmpl w:val="6FEC1F8C"/>
    <w:lvl w:ilvl="0" w:tplc="F3E07866">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nsid w:val="0F847C40"/>
    <w:multiLevelType w:val="hybridMultilevel"/>
    <w:tmpl w:val="66A8CF32"/>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0FB72564"/>
    <w:multiLevelType w:val="hybridMultilevel"/>
    <w:tmpl w:val="89DEA61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12B61D9"/>
    <w:multiLevelType w:val="hybridMultilevel"/>
    <w:tmpl w:val="B0984E96"/>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nsid w:val="132071D9"/>
    <w:multiLevelType w:val="hybridMultilevel"/>
    <w:tmpl w:val="E734334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4466E8E"/>
    <w:multiLevelType w:val="hybridMultilevel"/>
    <w:tmpl w:val="239206A2"/>
    <w:lvl w:ilvl="0" w:tplc="F3E07866">
      <w:start w:val="1"/>
      <w:numFmt w:val="bullet"/>
      <w:lvlText w:val="–"/>
      <w:lvlJc w:val="left"/>
      <w:pPr>
        <w:ind w:left="1070" w:hanging="360"/>
      </w:pPr>
      <w:rPr>
        <w:rFonts w:ascii="Calibri" w:hAnsi="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nsid w:val="19742513"/>
    <w:multiLevelType w:val="hybridMultilevel"/>
    <w:tmpl w:val="015A4AA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C760859"/>
    <w:multiLevelType w:val="hybridMultilevel"/>
    <w:tmpl w:val="F4726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B56190"/>
    <w:multiLevelType w:val="hybridMultilevel"/>
    <w:tmpl w:val="015A4AA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2656642E"/>
    <w:multiLevelType w:val="hybridMultilevel"/>
    <w:tmpl w:val="E872E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26652EBB"/>
    <w:multiLevelType w:val="hybridMultilevel"/>
    <w:tmpl w:val="8264C2FA"/>
    <w:lvl w:ilvl="0" w:tplc="04150011">
      <w:start w:val="1"/>
      <w:numFmt w:val="decimal"/>
      <w:lvlText w:val="%1)"/>
      <w:lvlJc w:val="left"/>
      <w:pPr>
        <w:ind w:left="1069"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6B77F44"/>
    <w:multiLevelType w:val="hybridMultilevel"/>
    <w:tmpl w:val="7324C8CE"/>
    <w:lvl w:ilvl="0" w:tplc="F3E07866">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2CC258B3"/>
    <w:multiLevelType w:val="hybridMultilevel"/>
    <w:tmpl w:val="223A6BEA"/>
    <w:lvl w:ilvl="0" w:tplc="F3E07866">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nsid w:val="2DE43EAF"/>
    <w:multiLevelType w:val="hybridMultilevel"/>
    <w:tmpl w:val="EEB8BCD8"/>
    <w:lvl w:ilvl="0" w:tplc="F3E07866">
      <w:start w:val="1"/>
      <w:numFmt w:val="bullet"/>
      <w:lvlText w:val="–"/>
      <w:lvlJc w:val="left"/>
      <w:pPr>
        <w:ind w:left="1070" w:hanging="360"/>
      </w:pPr>
      <w:rPr>
        <w:rFonts w:ascii="Calibri" w:hAnsi="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nsid w:val="2F0E6B84"/>
    <w:multiLevelType w:val="hybridMultilevel"/>
    <w:tmpl w:val="29AE79C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26E5562"/>
    <w:multiLevelType w:val="hybridMultilevel"/>
    <w:tmpl w:val="AF840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CE169F"/>
    <w:multiLevelType w:val="hybridMultilevel"/>
    <w:tmpl w:val="0A3AA29A"/>
    <w:lvl w:ilvl="0" w:tplc="F3E07866">
      <w:start w:val="1"/>
      <w:numFmt w:val="bullet"/>
      <w:lvlText w:val="–"/>
      <w:lvlJc w:val="left"/>
      <w:pPr>
        <w:ind w:left="1506" w:hanging="360"/>
      </w:pPr>
      <w:rPr>
        <w:rFonts w:ascii="Calibri" w:hAnsi="Calibri"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340306D6"/>
    <w:multiLevelType w:val="hybridMultilevel"/>
    <w:tmpl w:val="26F2566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370443B1"/>
    <w:multiLevelType w:val="hybridMultilevel"/>
    <w:tmpl w:val="1BAE615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7463F27"/>
    <w:multiLevelType w:val="hybridMultilevel"/>
    <w:tmpl w:val="24FC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7D5171"/>
    <w:multiLevelType w:val="hybridMultilevel"/>
    <w:tmpl w:val="63B8106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4094C77"/>
    <w:multiLevelType w:val="hybridMultilevel"/>
    <w:tmpl w:val="88F22150"/>
    <w:lvl w:ilvl="0" w:tplc="F3E07866">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7">
    <w:nsid w:val="4445428E"/>
    <w:multiLevelType w:val="hybridMultilevel"/>
    <w:tmpl w:val="1AC4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0E696C"/>
    <w:multiLevelType w:val="hybridMultilevel"/>
    <w:tmpl w:val="5880AA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2D15F8"/>
    <w:multiLevelType w:val="hybridMultilevel"/>
    <w:tmpl w:val="474A3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86590E"/>
    <w:multiLevelType w:val="hybridMultilevel"/>
    <w:tmpl w:val="750CB2D2"/>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1">
    <w:nsid w:val="56AD7204"/>
    <w:multiLevelType w:val="hybridMultilevel"/>
    <w:tmpl w:val="A6F6A1C6"/>
    <w:lvl w:ilvl="0" w:tplc="F3E07866">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59E279AD"/>
    <w:multiLevelType w:val="hybridMultilevel"/>
    <w:tmpl w:val="29AE79C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5D583B3E"/>
    <w:multiLevelType w:val="hybridMultilevel"/>
    <w:tmpl w:val="DF80E75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E0B1A49"/>
    <w:multiLevelType w:val="hybridMultilevel"/>
    <w:tmpl w:val="0FA447E4"/>
    <w:lvl w:ilvl="0" w:tplc="F3E07866">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nsid w:val="6FC937BD"/>
    <w:multiLevelType w:val="hybridMultilevel"/>
    <w:tmpl w:val="1B26C3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0165804"/>
    <w:multiLevelType w:val="hybridMultilevel"/>
    <w:tmpl w:val="4FA27446"/>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nsid w:val="702452D3"/>
    <w:multiLevelType w:val="hybridMultilevel"/>
    <w:tmpl w:val="4F50429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73FD7EAA"/>
    <w:multiLevelType w:val="hybridMultilevel"/>
    <w:tmpl w:val="2CF4E9D0"/>
    <w:lvl w:ilvl="0" w:tplc="0415000F">
      <w:start w:val="1"/>
      <w:numFmt w:val="decimal"/>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5477550"/>
    <w:multiLevelType w:val="hybridMultilevel"/>
    <w:tmpl w:val="77B25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752C1"/>
    <w:multiLevelType w:val="hybridMultilevel"/>
    <w:tmpl w:val="9DA094C2"/>
    <w:lvl w:ilvl="0" w:tplc="F3E07866">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77971D82"/>
    <w:multiLevelType w:val="hybridMultilevel"/>
    <w:tmpl w:val="880CCE1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78CC6A9A"/>
    <w:multiLevelType w:val="hybridMultilevel"/>
    <w:tmpl w:val="AEEE60C4"/>
    <w:lvl w:ilvl="0" w:tplc="F3E07866">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12"/>
  </w:num>
  <w:num w:numId="2">
    <w:abstractNumId w:val="24"/>
  </w:num>
  <w:num w:numId="3">
    <w:abstractNumId w:val="39"/>
  </w:num>
  <w:num w:numId="4">
    <w:abstractNumId w:val="10"/>
  </w:num>
  <w:num w:numId="5">
    <w:abstractNumId w:val="18"/>
  </w:num>
  <w:num w:numId="6">
    <w:abstractNumId w:val="27"/>
  </w:num>
  <w:num w:numId="7">
    <w:abstractNumId w:val="0"/>
  </w:num>
  <w:num w:numId="8">
    <w:abstractNumId w:val="8"/>
  </w:num>
  <w:num w:numId="9">
    <w:abstractNumId w:val="19"/>
  </w:num>
  <w:num w:numId="10">
    <w:abstractNumId w:val="29"/>
  </w:num>
  <w:num w:numId="11">
    <w:abstractNumId w:val="11"/>
  </w:num>
  <w:num w:numId="12">
    <w:abstractNumId w:val="2"/>
  </w:num>
  <w:num w:numId="13">
    <w:abstractNumId w:val="7"/>
  </w:num>
  <w:num w:numId="14">
    <w:abstractNumId w:val="15"/>
  </w:num>
  <w:num w:numId="15">
    <w:abstractNumId w:val="31"/>
  </w:num>
  <w:num w:numId="16">
    <w:abstractNumId w:val="17"/>
  </w:num>
  <w:num w:numId="17">
    <w:abstractNumId w:val="40"/>
  </w:num>
  <w:num w:numId="18">
    <w:abstractNumId w:val="16"/>
  </w:num>
  <w:num w:numId="19">
    <w:abstractNumId w:val="38"/>
  </w:num>
  <w:num w:numId="20">
    <w:abstractNumId w:val="3"/>
  </w:num>
  <w:num w:numId="21">
    <w:abstractNumId w:val="42"/>
  </w:num>
  <w:num w:numId="22">
    <w:abstractNumId w:val="28"/>
  </w:num>
  <w:num w:numId="23">
    <w:abstractNumId w:val="9"/>
  </w:num>
  <w:num w:numId="24">
    <w:abstractNumId w:val="4"/>
  </w:num>
  <w:num w:numId="25">
    <w:abstractNumId w:val="32"/>
  </w:num>
  <w:num w:numId="26">
    <w:abstractNumId w:val="14"/>
  </w:num>
  <w:num w:numId="27">
    <w:abstractNumId w:val="33"/>
  </w:num>
  <w:num w:numId="28">
    <w:abstractNumId w:val="22"/>
  </w:num>
  <w:num w:numId="29">
    <w:abstractNumId w:val="34"/>
  </w:num>
  <w:num w:numId="30">
    <w:abstractNumId w:val="20"/>
  </w:num>
  <w:num w:numId="31">
    <w:abstractNumId w:val="21"/>
  </w:num>
  <w:num w:numId="32">
    <w:abstractNumId w:val="26"/>
  </w:num>
  <w:num w:numId="33">
    <w:abstractNumId w:val="1"/>
  </w:num>
  <w:num w:numId="34">
    <w:abstractNumId w:val="23"/>
  </w:num>
  <w:num w:numId="35">
    <w:abstractNumId w:val="35"/>
  </w:num>
  <w:num w:numId="36">
    <w:abstractNumId w:val="36"/>
  </w:num>
  <w:num w:numId="37">
    <w:abstractNumId w:val="30"/>
  </w:num>
  <w:num w:numId="38">
    <w:abstractNumId w:val="6"/>
  </w:num>
  <w:num w:numId="39">
    <w:abstractNumId w:val="25"/>
  </w:num>
  <w:num w:numId="40">
    <w:abstractNumId w:val="37"/>
  </w:num>
  <w:num w:numId="41">
    <w:abstractNumId w:val="41"/>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DC"/>
    <w:rsid w:val="00015535"/>
    <w:rsid w:val="000174DE"/>
    <w:rsid w:val="000252D5"/>
    <w:rsid w:val="00026C35"/>
    <w:rsid w:val="00035390"/>
    <w:rsid w:val="000363C0"/>
    <w:rsid w:val="00067EC9"/>
    <w:rsid w:val="000812CA"/>
    <w:rsid w:val="0008519F"/>
    <w:rsid w:val="00091571"/>
    <w:rsid w:val="0009756B"/>
    <w:rsid w:val="00097939"/>
    <w:rsid w:val="000B0763"/>
    <w:rsid w:val="000B0D1C"/>
    <w:rsid w:val="000B3744"/>
    <w:rsid w:val="000B3C28"/>
    <w:rsid w:val="000B5635"/>
    <w:rsid w:val="000B7071"/>
    <w:rsid w:val="001076E4"/>
    <w:rsid w:val="00114485"/>
    <w:rsid w:val="0011726A"/>
    <w:rsid w:val="00117ECA"/>
    <w:rsid w:val="00137B18"/>
    <w:rsid w:val="001413AA"/>
    <w:rsid w:val="00156D98"/>
    <w:rsid w:val="001637CA"/>
    <w:rsid w:val="00164B6F"/>
    <w:rsid w:val="0017048B"/>
    <w:rsid w:val="001706AA"/>
    <w:rsid w:val="0017283B"/>
    <w:rsid w:val="00174094"/>
    <w:rsid w:val="0019347B"/>
    <w:rsid w:val="001954C5"/>
    <w:rsid w:val="001D063D"/>
    <w:rsid w:val="00200ADD"/>
    <w:rsid w:val="0020622C"/>
    <w:rsid w:val="00226BA1"/>
    <w:rsid w:val="00234B26"/>
    <w:rsid w:val="00241E2D"/>
    <w:rsid w:val="00244A6C"/>
    <w:rsid w:val="00291B67"/>
    <w:rsid w:val="002A4320"/>
    <w:rsid w:val="002A60DF"/>
    <w:rsid w:val="002B012E"/>
    <w:rsid w:val="002B04AA"/>
    <w:rsid w:val="002B6066"/>
    <w:rsid w:val="002C32CA"/>
    <w:rsid w:val="002C547F"/>
    <w:rsid w:val="002C55C4"/>
    <w:rsid w:val="002C6298"/>
    <w:rsid w:val="002D0757"/>
    <w:rsid w:val="002E0969"/>
    <w:rsid w:val="002E0CD4"/>
    <w:rsid w:val="002F0E1B"/>
    <w:rsid w:val="0030051A"/>
    <w:rsid w:val="00316099"/>
    <w:rsid w:val="003414EA"/>
    <w:rsid w:val="00341BBA"/>
    <w:rsid w:val="0035546E"/>
    <w:rsid w:val="0038419D"/>
    <w:rsid w:val="00387CF1"/>
    <w:rsid w:val="003903F9"/>
    <w:rsid w:val="0039772F"/>
    <w:rsid w:val="003A181A"/>
    <w:rsid w:val="003A78A9"/>
    <w:rsid w:val="003D527B"/>
    <w:rsid w:val="003E50D8"/>
    <w:rsid w:val="0040427F"/>
    <w:rsid w:val="00407D8E"/>
    <w:rsid w:val="00417E12"/>
    <w:rsid w:val="00430969"/>
    <w:rsid w:val="00437513"/>
    <w:rsid w:val="0044043F"/>
    <w:rsid w:val="004455E6"/>
    <w:rsid w:val="00452779"/>
    <w:rsid w:val="00452961"/>
    <w:rsid w:val="004634A9"/>
    <w:rsid w:val="00467A05"/>
    <w:rsid w:val="004762D0"/>
    <w:rsid w:val="00492FBC"/>
    <w:rsid w:val="0049470C"/>
    <w:rsid w:val="004953DE"/>
    <w:rsid w:val="0049602A"/>
    <w:rsid w:val="00496C50"/>
    <w:rsid w:val="004B33C9"/>
    <w:rsid w:val="004B3FF0"/>
    <w:rsid w:val="004C78C8"/>
    <w:rsid w:val="004D0138"/>
    <w:rsid w:val="004E1E70"/>
    <w:rsid w:val="004F76F7"/>
    <w:rsid w:val="00503B60"/>
    <w:rsid w:val="00520769"/>
    <w:rsid w:val="00520C94"/>
    <w:rsid w:val="00523841"/>
    <w:rsid w:val="0056654B"/>
    <w:rsid w:val="00566F92"/>
    <w:rsid w:val="00573D18"/>
    <w:rsid w:val="005770EF"/>
    <w:rsid w:val="005817FE"/>
    <w:rsid w:val="00594589"/>
    <w:rsid w:val="00597B50"/>
    <w:rsid w:val="005C035C"/>
    <w:rsid w:val="005F27B4"/>
    <w:rsid w:val="005F6E35"/>
    <w:rsid w:val="00602D58"/>
    <w:rsid w:val="00612FF0"/>
    <w:rsid w:val="00622687"/>
    <w:rsid w:val="0062469D"/>
    <w:rsid w:val="0063580D"/>
    <w:rsid w:val="00663350"/>
    <w:rsid w:val="0067203E"/>
    <w:rsid w:val="00672D30"/>
    <w:rsid w:val="00675DA7"/>
    <w:rsid w:val="00677FC2"/>
    <w:rsid w:val="00681D97"/>
    <w:rsid w:val="006B1CC8"/>
    <w:rsid w:val="006B3092"/>
    <w:rsid w:val="006B4B0E"/>
    <w:rsid w:val="006C1ED2"/>
    <w:rsid w:val="006D10D0"/>
    <w:rsid w:val="006D68E9"/>
    <w:rsid w:val="006E3FFE"/>
    <w:rsid w:val="006E54ED"/>
    <w:rsid w:val="006F3358"/>
    <w:rsid w:val="00707187"/>
    <w:rsid w:val="007163FC"/>
    <w:rsid w:val="00716A3A"/>
    <w:rsid w:val="00726B1E"/>
    <w:rsid w:val="007556E3"/>
    <w:rsid w:val="007627AD"/>
    <w:rsid w:val="0077799B"/>
    <w:rsid w:val="00796873"/>
    <w:rsid w:val="007A5FCC"/>
    <w:rsid w:val="007B3389"/>
    <w:rsid w:val="007B5804"/>
    <w:rsid w:val="007C0AC1"/>
    <w:rsid w:val="007C5759"/>
    <w:rsid w:val="007D3333"/>
    <w:rsid w:val="007D6F7D"/>
    <w:rsid w:val="00802DE0"/>
    <w:rsid w:val="00803752"/>
    <w:rsid w:val="0081081A"/>
    <w:rsid w:val="00810EA7"/>
    <w:rsid w:val="00830747"/>
    <w:rsid w:val="00830FE3"/>
    <w:rsid w:val="00831CB0"/>
    <w:rsid w:val="00834263"/>
    <w:rsid w:val="0084779F"/>
    <w:rsid w:val="008543D3"/>
    <w:rsid w:val="008801C9"/>
    <w:rsid w:val="00881E56"/>
    <w:rsid w:val="008909D0"/>
    <w:rsid w:val="00896013"/>
    <w:rsid w:val="008A1CB9"/>
    <w:rsid w:val="008A3A17"/>
    <w:rsid w:val="008B6793"/>
    <w:rsid w:val="008D29FB"/>
    <w:rsid w:val="008D5847"/>
    <w:rsid w:val="008D7B66"/>
    <w:rsid w:val="008E7042"/>
    <w:rsid w:val="00903462"/>
    <w:rsid w:val="00905960"/>
    <w:rsid w:val="009117FE"/>
    <w:rsid w:val="0092260D"/>
    <w:rsid w:val="009228FC"/>
    <w:rsid w:val="00932677"/>
    <w:rsid w:val="009469AA"/>
    <w:rsid w:val="00963BEF"/>
    <w:rsid w:val="00977683"/>
    <w:rsid w:val="009809D0"/>
    <w:rsid w:val="00981381"/>
    <w:rsid w:val="00984FE6"/>
    <w:rsid w:val="009A594B"/>
    <w:rsid w:val="009B100C"/>
    <w:rsid w:val="009B4B11"/>
    <w:rsid w:val="009C2E4A"/>
    <w:rsid w:val="009C61DA"/>
    <w:rsid w:val="009D411E"/>
    <w:rsid w:val="009F2EF6"/>
    <w:rsid w:val="009F3B47"/>
    <w:rsid w:val="009F3DFD"/>
    <w:rsid w:val="00A0520B"/>
    <w:rsid w:val="00A10519"/>
    <w:rsid w:val="00A13AE5"/>
    <w:rsid w:val="00A33D9D"/>
    <w:rsid w:val="00A359CA"/>
    <w:rsid w:val="00A5742D"/>
    <w:rsid w:val="00A640BF"/>
    <w:rsid w:val="00A71489"/>
    <w:rsid w:val="00A729BE"/>
    <w:rsid w:val="00A72D9D"/>
    <w:rsid w:val="00A82BA0"/>
    <w:rsid w:val="00A83A80"/>
    <w:rsid w:val="00AA25AB"/>
    <w:rsid w:val="00AB286F"/>
    <w:rsid w:val="00AB2CDA"/>
    <w:rsid w:val="00AB7FEA"/>
    <w:rsid w:val="00AC228E"/>
    <w:rsid w:val="00AD15E4"/>
    <w:rsid w:val="00AD2ECD"/>
    <w:rsid w:val="00AE1EC7"/>
    <w:rsid w:val="00AE487A"/>
    <w:rsid w:val="00AF70B9"/>
    <w:rsid w:val="00B00233"/>
    <w:rsid w:val="00B05F4D"/>
    <w:rsid w:val="00B14674"/>
    <w:rsid w:val="00B14B76"/>
    <w:rsid w:val="00B238F0"/>
    <w:rsid w:val="00B30AAD"/>
    <w:rsid w:val="00B315C9"/>
    <w:rsid w:val="00B32BB8"/>
    <w:rsid w:val="00B359FF"/>
    <w:rsid w:val="00B37F6A"/>
    <w:rsid w:val="00B412EA"/>
    <w:rsid w:val="00B42C4F"/>
    <w:rsid w:val="00B438E6"/>
    <w:rsid w:val="00B5031F"/>
    <w:rsid w:val="00B5422C"/>
    <w:rsid w:val="00B60615"/>
    <w:rsid w:val="00B60F80"/>
    <w:rsid w:val="00B82F38"/>
    <w:rsid w:val="00B86C42"/>
    <w:rsid w:val="00BA0B91"/>
    <w:rsid w:val="00BA2BDF"/>
    <w:rsid w:val="00BA57D7"/>
    <w:rsid w:val="00BA5DBC"/>
    <w:rsid w:val="00BB4B71"/>
    <w:rsid w:val="00BB4E6E"/>
    <w:rsid w:val="00BC44CD"/>
    <w:rsid w:val="00BD0787"/>
    <w:rsid w:val="00BD5B7F"/>
    <w:rsid w:val="00C16FDC"/>
    <w:rsid w:val="00C22C85"/>
    <w:rsid w:val="00C34EBB"/>
    <w:rsid w:val="00C350AD"/>
    <w:rsid w:val="00C43336"/>
    <w:rsid w:val="00C745C9"/>
    <w:rsid w:val="00C75E72"/>
    <w:rsid w:val="00C77EEE"/>
    <w:rsid w:val="00C853ED"/>
    <w:rsid w:val="00C935A1"/>
    <w:rsid w:val="00CC6672"/>
    <w:rsid w:val="00CD07BD"/>
    <w:rsid w:val="00CE0D2C"/>
    <w:rsid w:val="00CE1681"/>
    <w:rsid w:val="00CE16E3"/>
    <w:rsid w:val="00CF021B"/>
    <w:rsid w:val="00CF2B19"/>
    <w:rsid w:val="00D206BD"/>
    <w:rsid w:val="00D3586C"/>
    <w:rsid w:val="00D3615E"/>
    <w:rsid w:val="00D40B6D"/>
    <w:rsid w:val="00D471B3"/>
    <w:rsid w:val="00D56CBF"/>
    <w:rsid w:val="00D64286"/>
    <w:rsid w:val="00D82160"/>
    <w:rsid w:val="00D923BA"/>
    <w:rsid w:val="00D933AD"/>
    <w:rsid w:val="00D95232"/>
    <w:rsid w:val="00DB1E3C"/>
    <w:rsid w:val="00DB4CCA"/>
    <w:rsid w:val="00DB5451"/>
    <w:rsid w:val="00DB6C81"/>
    <w:rsid w:val="00DC4B1E"/>
    <w:rsid w:val="00DC6775"/>
    <w:rsid w:val="00DD3ED0"/>
    <w:rsid w:val="00DF546D"/>
    <w:rsid w:val="00E176AE"/>
    <w:rsid w:val="00E32BA9"/>
    <w:rsid w:val="00E365A0"/>
    <w:rsid w:val="00E37516"/>
    <w:rsid w:val="00E564E6"/>
    <w:rsid w:val="00E76F7E"/>
    <w:rsid w:val="00E800D2"/>
    <w:rsid w:val="00E8204A"/>
    <w:rsid w:val="00E97959"/>
    <w:rsid w:val="00ED4B6A"/>
    <w:rsid w:val="00EE6946"/>
    <w:rsid w:val="00F051CA"/>
    <w:rsid w:val="00F20EEB"/>
    <w:rsid w:val="00F24DE3"/>
    <w:rsid w:val="00F33FE0"/>
    <w:rsid w:val="00F34C62"/>
    <w:rsid w:val="00F43D52"/>
    <w:rsid w:val="00F61BFF"/>
    <w:rsid w:val="00F63129"/>
    <w:rsid w:val="00F72309"/>
    <w:rsid w:val="00F77BA4"/>
    <w:rsid w:val="00F862A0"/>
    <w:rsid w:val="00FA6DB0"/>
    <w:rsid w:val="00FD2BB2"/>
    <w:rsid w:val="00FE3654"/>
    <w:rsid w:val="00FE45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57D7"/>
    <w:pPr>
      <w:tabs>
        <w:tab w:val="center" w:pos="4536"/>
        <w:tab w:val="right" w:pos="9072"/>
      </w:tabs>
      <w:spacing w:after="0" w:line="240" w:lineRule="auto"/>
    </w:pPr>
  </w:style>
  <w:style w:type="character" w:customStyle="1" w:styleId="NagwekZnak">
    <w:name w:val="Nagłówek Znak"/>
    <w:basedOn w:val="Domylnaczcionkaakapitu"/>
    <w:link w:val="Nagwek"/>
    <w:rsid w:val="00BA57D7"/>
  </w:style>
  <w:style w:type="paragraph" w:styleId="Stopka">
    <w:name w:val="footer"/>
    <w:basedOn w:val="Normalny"/>
    <w:link w:val="StopkaZnak"/>
    <w:uiPriority w:val="99"/>
    <w:unhideWhenUsed/>
    <w:rsid w:val="00BA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7D7"/>
  </w:style>
  <w:style w:type="paragraph" w:styleId="Tekstdymka">
    <w:name w:val="Balloon Text"/>
    <w:basedOn w:val="Normalny"/>
    <w:link w:val="TekstdymkaZnak"/>
    <w:uiPriority w:val="99"/>
    <w:semiHidden/>
    <w:unhideWhenUsed/>
    <w:rsid w:val="00BA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7D7"/>
    <w:rPr>
      <w:rFonts w:ascii="Tahoma" w:hAnsi="Tahoma" w:cs="Tahoma"/>
      <w:sz w:val="16"/>
      <w:szCs w:val="16"/>
    </w:rPr>
  </w:style>
  <w:style w:type="table" w:styleId="Tabela-Siatka">
    <w:name w:val="Table Grid"/>
    <w:basedOn w:val="Standardowy"/>
    <w:uiPriority w:val="59"/>
    <w:rsid w:val="0029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76E4"/>
    <w:pPr>
      <w:ind w:left="720"/>
      <w:contextualSpacing/>
    </w:pPr>
  </w:style>
  <w:style w:type="character" w:styleId="Odwoaniedokomentarza">
    <w:name w:val="annotation reference"/>
    <w:basedOn w:val="Domylnaczcionkaakapitu"/>
    <w:uiPriority w:val="99"/>
    <w:semiHidden/>
    <w:unhideWhenUsed/>
    <w:rsid w:val="0017048B"/>
    <w:rPr>
      <w:sz w:val="16"/>
      <w:szCs w:val="16"/>
    </w:rPr>
  </w:style>
  <w:style w:type="paragraph" w:styleId="Tekstkomentarza">
    <w:name w:val="annotation text"/>
    <w:basedOn w:val="Normalny"/>
    <w:link w:val="TekstkomentarzaZnak"/>
    <w:uiPriority w:val="99"/>
    <w:semiHidden/>
    <w:unhideWhenUsed/>
    <w:rsid w:val="001704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48B"/>
    <w:rPr>
      <w:sz w:val="20"/>
      <w:szCs w:val="20"/>
    </w:rPr>
  </w:style>
  <w:style w:type="paragraph" w:styleId="Tematkomentarza">
    <w:name w:val="annotation subject"/>
    <w:basedOn w:val="Tekstkomentarza"/>
    <w:next w:val="Tekstkomentarza"/>
    <w:link w:val="TematkomentarzaZnak"/>
    <w:uiPriority w:val="99"/>
    <w:semiHidden/>
    <w:unhideWhenUsed/>
    <w:rsid w:val="0017048B"/>
    <w:rPr>
      <w:b/>
      <w:bCs/>
    </w:rPr>
  </w:style>
  <w:style w:type="character" w:customStyle="1" w:styleId="TematkomentarzaZnak">
    <w:name w:val="Temat komentarza Znak"/>
    <w:basedOn w:val="TekstkomentarzaZnak"/>
    <w:link w:val="Tematkomentarza"/>
    <w:uiPriority w:val="99"/>
    <w:semiHidden/>
    <w:rsid w:val="0017048B"/>
    <w:rPr>
      <w:b/>
      <w:bCs/>
      <w:sz w:val="20"/>
      <w:szCs w:val="20"/>
    </w:rPr>
  </w:style>
  <w:style w:type="paragraph" w:styleId="Tekstprzypisudolnego">
    <w:name w:val="footnote text"/>
    <w:basedOn w:val="Normalny"/>
    <w:link w:val="TekstprzypisudolnegoZnak"/>
    <w:uiPriority w:val="99"/>
    <w:semiHidden/>
    <w:unhideWhenUsed/>
    <w:rsid w:val="004309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0969"/>
    <w:rPr>
      <w:sz w:val="20"/>
      <w:szCs w:val="20"/>
    </w:rPr>
  </w:style>
  <w:style w:type="character" w:styleId="Odwoanieprzypisudolnego">
    <w:name w:val="footnote reference"/>
    <w:basedOn w:val="Domylnaczcionkaakapitu"/>
    <w:uiPriority w:val="99"/>
    <w:semiHidden/>
    <w:unhideWhenUsed/>
    <w:rsid w:val="00430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57D7"/>
    <w:pPr>
      <w:tabs>
        <w:tab w:val="center" w:pos="4536"/>
        <w:tab w:val="right" w:pos="9072"/>
      </w:tabs>
      <w:spacing w:after="0" w:line="240" w:lineRule="auto"/>
    </w:pPr>
  </w:style>
  <w:style w:type="character" w:customStyle="1" w:styleId="NagwekZnak">
    <w:name w:val="Nagłówek Znak"/>
    <w:basedOn w:val="Domylnaczcionkaakapitu"/>
    <w:link w:val="Nagwek"/>
    <w:rsid w:val="00BA57D7"/>
  </w:style>
  <w:style w:type="paragraph" w:styleId="Stopka">
    <w:name w:val="footer"/>
    <w:basedOn w:val="Normalny"/>
    <w:link w:val="StopkaZnak"/>
    <w:uiPriority w:val="99"/>
    <w:unhideWhenUsed/>
    <w:rsid w:val="00BA57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7D7"/>
  </w:style>
  <w:style w:type="paragraph" w:styleId="Tekstdymka">
    <w:name w:val="Balloon Text"/>
    <w:basedOn w:val="Normalny"/>
    <w:link w:val="TekstdymkaZnak"/>
    <w:uiPriority w:val="99"/>
    <w:semiHidden/>
    <w:unhideWhenUsed/>
    <w:rsid w:val="00BA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57D7"/>
    <w:rPr>
      <w:rFonts w:ascii="Tahoma" w:hAnsi="Tahoma" w:cs="Tahoma"/>
      <w:sz w:val="16"/>
      <w:szCs w:val="16"/>
    </w:rPr>
  </w:style>
  <w:style w:type="table" w:styleId="Tabela-Siatka">
    <w:name w:val="Table Grid"/>
    <w:basedOn w:val="Standardowy"/>
    <w:uiPriority w:val="59"/>
    <w:rsid w:val="0029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76E4"/>
    <w:pPr>
      <w:ind w:left="720"/>
      <w:contextualSpacing/>
    </w:pPr>
  </w:style>
  <w:style w:type="character" w:styleId="Odwoaniedokomentarza">
    <w:name w:val="annotation reference"/>
    <w:basedOn w:val="Domylnaczcionkaakapitu"/>
    <w:uiPriority w:val="99"/>
    <w:semiHidden/>
    <w:unhideWhenUsed/>
    <w:rsid w:val="0017048B"/>
    <w:rPr>
      <w:sz w:val="16"/>
      <w:szCs w:val="16"/>
    </w:rPr>
  </w:style>
  <w:style w:type="paragraph" w:styleId="Tekstkomentarza">
    <w:name w:val="annotation text"/>
    <w:basedOn w:val="Normalny"/>
    <w:link w:val="TekstkomentarzaZnak"/>
    <w:uiPriority w:val="99"/>
    <w:semiHidden/>
    <w:unhideWhenUsed/>
    <w:rsid w:val="001704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48B"/>
    <w:rPr>
      <w:sz w:val="20"/>
      <w:szCs w:val="20"/>
    </w:rPr>
  </w:style>
  <w:style w:type="paragraph" w:styleId="Tematkomentarza">
    <w:name w:val="annotation subject"/>
    <w:basedOn w:val="Tekstkomentarza"/>
    <w:next w:val="Tekstkomentarza"/>
    <w:link w:val="TematkomentarzaZnak"/>
    <w:uiPriority w:val="99"/>
    <w:semiHidden/>
    <w:unhideWhenUsed/>
    <w:rsid w:val="0017048B"/>
    <w:rPr>
      <w:b/>
      <w:bCs/>
    </w:rPr>
  </w:style>
  <w:style w:type="character" w:customStyle="1" w:styleId="TematkomentarzaZnak">
    <w:name w:val="Temat komentarza Znak"/>
    <w:basedOn w:val="TekstkomentarzaZnak"/>
    <w:link w:val="Tematkomentarza"/>
    <w:uiPriority w:val="99"/>
    <w:semiHidden/>
    <w:rsid w:val="0017048B"/>
    <w:rPr>
      <w:b/>
      <w:bCs/>
      <w:sz w:val="20"/>
      <w:szCs w:val="20"/>
    </w:rPr>
  </w:style>
  <w:style w:type="paragraph" w:styleId="Tekstprzypisudolnego">
    <w:name w:val="footnote text"/>
    <w:basedOn w:val="Normalny"/>
    <w:link w:val="TekstprzypisudolnegoZnak"/>
    <w:uiPriority w:val="99"/>
    <w:semiHidden/>
    <w:unhideWhenUsed/>
    <w:rsid w:val="004309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0969"/>
    <w:rPr>
      <w:sz w:val="20"/>
      <w:szCs w:val="20"/>
    </w:rPr>
  </w:style>
  <w:style w:type="character" w:styleId="Odwoanieprzypisudolnego">
    <w:name w:val="footnote reference"/>
    <w:basedOn w:val="Domylnaczcionkaakapitu"/>
    <w:uiPriority w:val="99"/>
    <w:semiHidden/>
    <w:unhideWhenUsed/>
    <w:rsid w:val="0043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2EBC-2940-44D6-AA2A-15D2ED71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Words>
  <Characters>298</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Honorata Ziubrak</cp:lastModifiedBy>
  <cp:revision>10</cp:revision>
  <cp:lastPrinted>2017-01-11T08:57:00Z</cp:lastPrinted>
  <dcterms:created xsi:type="dcterms:W3CDTF">2017-10-02T08:46:00Z</dcterms:created>
  <dcterms:modified xsi:type="dcterms:W3CDTF">2017-11-28T14:48:00Z</dcterms:modified>
</cp:coreProperties>
</file>